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811826" w:rsidTr="00811826">
        <w:tc>
          <w:tcPr>
            <w:tcW w:w="4785" w:type="dxa"/>
          </w:tcPr>
          <w:p w:rsidR="00811826" w:rsidRDefault="00811826" w:rsidP="00811826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811826" w:rsidRPr="00811826" w:rsidRDefault="00811826" w:rsidP="00811826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11826">
              <w:rPr>
                <w:sz w:val="28"/>
                <w:szCs w:val="28"/>
              </w:rPr>
              <w:t>УТВЕРЖДЕН</w:t>
            </w:r>
          </w:p>
          <w:p w:rsidR="00811826" w:rsidRPr="00811826" w:rsidRDefault="00811826" w:rsidP="00811826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11826">
              <w:rPr>
                <w:sz w:val="28"/>
                <w:szCs w:val="28"/>
              </w:rPr>
              <w:t>постановлением администрации</w:t>
            </w:r>
          </w:p>
          <w:p w:rsidR="00811826" w:rsidRPr="00811826" w:rsidRDefault="00811826" w:rsidP="00811826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11826">
              <w:rPr>
                <w:sz w:val="28"/>
                <w:szCs w:val="28"/>
              </w:rPr>
              <w:t xml:space="preserve">Арзгирского муниципального </w:t>
            </w:r>
            <w:r>
              <w:rPr>
                <w:sz w:val="28"/>
                <w:szCs w:val="28"/>
              </w:rPr>
              <w:t xml:space="preserve">                  </w:t>
            </w:r>
            <w:r w:rsidRPr="00811826">
              <w:rPr>
                <w:sz w:val="28"/>
                <w:szCs w:val="28"/>
              </w:rPr>
              <w:t>района Ставропольского края</w:t>
            </w:r>
          </w:p>
          <w:p w:rsidR="00811826" w:rsidRPr="00811826" w:rsidRDefault="00811826" w:rsidP="00811826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811826" w:rsidRPr="00811826" w:rsidRDefault="00811826" w:rsidP="00811826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1182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10</w:t>
            </w:r>
            <w:r w:rsidRPr="00811826">
              <w:rPr>
                <w:sz w:val="28"/>
                <w:szCs w:val="28"/>
              </w:rPr>
              <w:t xml:space="preserve"> ноября 2020 г.  № </w:t>
            </w:r>
            <w:r>
              <w:rPr>
                <w:sz w:val="28"/>
                <w:szCs w:val="28"/>
              </w:rPr>
              <w:t>527</w:t>
            </w:r>
          </w:p>
          <w:p w:rsidR="00811826" w:rsidRDefault="00811826" w:rsidP="00811826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811826" w:rsidRDefault="00811826" w:rsidP="00811826">
      <w:pPr>
        <w:autoSpaceDE w:val="0"/>
        <w:autoSpaceDN w:val="0"/>
        <w:adjustRightInd/>
        <w:spacing w:line="24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811826" w:rsidRPr="00811826" w:rsidRDefault="00811826" w:rsidP="00811826">
      <w:pPr>
        <w:autoSpaceDE w:val="0"/>
        <w:autoSpaceDN w:val="0"/>
        <w:adjustRightInd/>
        <w:spacing w:line="24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1826" w:rsidRPr="00811826" w:rsidRDefault="00811826" w:rsidP="00811826">
      <w:pPr>
        <w:widowControl/>
        <w:adjustRightInd/>
        <w:spacing w:after="200" w:line="276" w:lineRule="auto"/>
        <w:jc w:val="left"/>
        <w:textAlignment w:val="auto"/>
        <w:rPr>
          <w:rFonts w:ascii="Calibri" w:eastAsia="Calibri" w:hAnsi="Calibri"/>
          <w:sz w:val="22"/>
          <w:szCs w:val="22"/>
          <w:lang w:eastAsia="en-US"/>
        </w:rPr>
      </w:pPr>
    </w:p>
    <w:p w:rsidR="007E6349" w:rsidRDefault="007E6349" w:rsidP="00811826">
      <w:pPr>
        <w:widowControl/>
        <w:autoSpaceDE w:val="0"/>
        <w:autoSpaceDN w:val="0"/>
        <w:spacing w:line="240" w:lineRule="exact"/>
        <w:jc w:val="center"/>
        <w:textAlignment w:val="auto"/>
        <w:outlineLvl w:val="0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ПОРЯДОК </w:t>
      </w:r>
    </w:p>
    <w:p w:rsidR="00811826" w:rsidRPr="00811826" w:rsidRDefault="00811826" w:rsidP="00811826">
      <w:pPr>
        <w:widowControl/>
        <w:autoSpaceDE w:val="0"/>
        <w:autoSpaceDN w:val="0"/>
        <w:spacing w:line="240" w:lineRule="exact"/>
        <w:jc w:val="center"/>
        <w:textAlignment w:val="auto"/>
        <w:outlineLvl w:val="0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оплаты труда педагогических работников муниципальных </w:t>
      </w:r>
      <w:bookmarkStart w:id="0" w:name="_GoBack"/>
      <w:bookmarkEnd w:id="0"/>
      <w:r w:rsidRPr="00811826">
        <w:rPr>
          <w:rFonts w:eastAsia="Calibri"/>
          <w:sz w:val="28"/>
          <w:szCs w:val="28"/>
          <w:lang w:eastAsia="en-US"/>
        </w:rPr>
        <w:t xml:space="preserve">учреждений </w:t>
      </w:r>
      <w:r w:rsidR="007E6349">
        <w:rPr>
          <w:rFonts w:eastAsia="Calibri"/>
          <w:sz w:val="28"/>
          <w:szCs w:val="28"/>
          <w:lang w:eastAsia="en-US"/>
        </w:rPr>
        <w:t xml:space="preserve">            </w:t>
      </w:r>
      <w:r w:rsidRPr="00811826">
        <w:rPr>
          <w:rFonts w:eastAsia="Calibri"/>
          <w:sz w:val="28"/>
          <w:szCs w:val="28"/>
          <w:lang w:eastAsia="en-US"/>
        </w:rPr>
        <w:t>дополнительного образования спортивной направленности, подведомстве</w:t>
      </w:r>
      <w:r w:rsidRPr="00811826">
        <w:rPr>
          <w:rFonts w:eastAsia="Calibri"/>
          <w:sz w:val="28"/>
          <w:szCs w:val="28"/>
          <w:lang w:eastAsia="en-US"/>
        </w:rPr>
        <w:t>н</w:t>
      </w:r>
      <w:r w:rsidRPr="00811826">
        <w:rPr>
          <w:rFonts w:eastAsia="Calibri"/>
          <w:sz w:val="28"/>
          <w:szCs w:val="28"/>
          <w:lang w:eastAsia="en-US"/>
        </w:rPr>
        <w:t xml:space="preserve">ных отделу образования администрации Арзгирского муниципального </w:t>
      </w:r>
      <w:r w:rsidR="007E6349">
        <w:rPr>
          <w:rFonts w:eastAsia="Calibri"/>
          <w:sz w:val="28"/>
          <w:szCs w:val="28"/>
          <w:lang w:eastAsia="en-US"/>
        </w:rPr>
        <w:t xml:space="preserve">                 </w:t>
      </w:r>
      <w:r w:rsidRPr="00811826">
        <w:rPr>
          <w:rFonts w:eastAsia="Calibri"/>
          <w:sz w:val="28"/>
          <w:szCs w:val="28"/>
          <w:lang w:eastAsia="en-US"/>
        </w:rPr>
        <w:t>района Ставропольского края</w:t>
      </w:r>
    </w:p>
    <w:p w:rsidR="00811826" w:rsidRPr="00811826" w:rsidRDefault="00811826" w:rsidP="00811826">
      <w:pPr>
        <w:widowControl/>
        <w:autoSpaceDE w:val="0"/>
        <w:autoSpaceDN w:val="0"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1. Система оплаты труда, установление выплат компенсационного и стимулирующего характера работникам государственных учреждений </w:t>
      </w:r>
      <w:r w:rsidR="007E6349">
        <w:rPr>
          <w:rFonts w:eastAsia="Calibri"/>
          <w:sz w:val="28"/>
          <w:szCs w:val="28"/>
          <w:lang w:eastAsia="en-US"/>
        </w:rPr>
        <w:t xml:space="preserve">              </w:t>
      </w:r>
      <w:r w:rsidRPr="00811826">
        <w:rPr>
          <w:rFonts w:eastAsia="Calibri"/>
          <w:sz w:val="28"/>
          <w:szCs w:val="28"/>
          <w:lang w:eastAsia="en-US"/>
        </w:rPr>
        <w:t xml:space="preserve">дополнительного образования спортивной направленности регулируется </w:t>
      </w:r>
      <w:r w:rsidR="007E6349">
        <w:rPr>
          <w:rFonts w:eastAsia="Calibri"/>
          <w:sz w:val="28"/>
          <w:szCs w:val="28"/>
          <w:lang w:eastAsia="en-US"/>
        </w:rPr>
        <w:t xml:space="preserve">     </w:t>
      </w:r>
      <w:r w:rsidRPr="00811826">
        <w:rPr>
          <w:rFonts w:eastAsia="Calibri"/>
          <w:sz w:val="28"/>
          <w:szCs w:val="28"/>
          <w:lang w:eastAsia="en-US"/>
        </w:rPr>
        <w:t>Положением об оплате труда работников учреждения в соответствии с тр</w:t>
      </w:r>
      <w:r w:rsidRPr="00811826">
        <w:rPr>
          <w:rFonts w:eastAsia="Calibri"/>
          <w:sz w:val="28"/>
          <w:szCs w:val="28"/>
          <w:lang w:eastAsia="en-US"/>
        </w:rPr>
        <w:t>у</w:t>
      </w:r>
      <w:r w:rsidRPr="00811826">
        <w:rPr>
          <w:rFonts w:eastAsia="Calibri"/>
          <w:sz w:val="28"/>
          <w:szCs w:val="28"/>
          <w:lang w:eastAsia="en-US"/>
        </w:rPr>
        <w:t>довым законодательством Российской Федерации и в пределах утвержденн</w:t>
      </w:r>
      <w:r w:rsidRPr="00811826">
        <w:rPr>
          <w:rFonts w:eastAsia="Calibri"/>
          <w:sz w:val="28"/>
          <w:szCs w:val="28"/>
          <w:lang w:eastAsia="en-US"/>
        </w:rPr>
        <w:t>о</w:t>
      </w:r>
      <w:r w:rsidRPr="00811826">
        <w:rPr>
          <w:rFonts w:eastAsia="Calibri"/>
          <w:sz w:val="28"/>
          <w:szCs w:val="28"/>
          <w:lang w:eastAsia="en-US"/>
        </w:rPr>
        <w:t>го фонда оплаты труда на планируемый период.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2. В детско-юношеских спортивных школах (далее - ДЮСШ)   учебные группы на этапах углубленного уровня сложности утверждаются отделом образования администрации Арзгирского муниципального района.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3. Норматив оплаты труда тренеров-преподавателей по спорту в спо</w:t>
      </w:r>
      <w:r w:rsidRPr="00811826">
        <w:rPr>
          <w:rFonts w:eastAsia="Calibri"/>
          <w:sz w:val="28"/>
          <w:szCs w:val="28"/>
          <w:lang w:eastAsia="en-US"/>
        </w:rPr>
        <w:t>р</w:t>
      </w:r>
      <w:r w:rsidRPr="00811826">
        <w:rPr>
          <w:rFonts w:eastAsia="Calibri"/>
          <w:sz w:val="28"/>
          <w:szCs w:val="28"/>
          <w:lang w:eastAsia="en-US"/>
        </w:rPr>
        <w:t>тивно-оздоровительных группах устанавливается в зависимости от численн</w:t>
      </w:r>
      <w:r w:rsidRPr="00811826">
        <w:rPr>
          <w:rFonts w:eastAsia="Calibri"/>
          <w:sz w:val="28"/>
          <w:szCs w:val="28"/>
          <w:lang w:eastAsia="en-US"/>
        </w:rPr>
        <w:t>о</w:t>
      </w:r>
      <w:r w:rsidRPr="00811826">
        <w:rPr>
          <w:rFonts w:eastAsia="Calibri"/>
          <w:sz w:val="28"/>
          <w:szCs w:val="28"/>
          <w:lang w:eastAsia="en-US"/>
        </w:rPr>
        <w:t>го состава занимающихся и объема учебно-тренировочной работы: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"/>
        <w:gridCol w:w="1858"/>
        <w:gridCol w:w="1701"/>
        <w:gridCol w:w="1418"/>
        <w:gridCol w:w="1842"/>
        <w:gridCol w:w="1985"/>
      </w:tblGrid>
      <w:tr w:rsidR="00811826" w:rsidRPr="00811826" w:rsidTr="00A54E33">
        <w:trPr>
          <w:trHeight w:val="322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 xml:space="preserve"> 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Этап подг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товки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Период об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чения (лет)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Мин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мальная наполня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мость групп (ч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ловек)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Максимал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ная напо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л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няемость групп (чел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век)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Максимальный объем учебно-тренировочной работы (часов в неделю)</w:t>
            </w:r>
          </w:p>
        </w:tc>
      </w:tr>
      <w:tr w:rsidR="00811826" w:rsidRPr="00811826" w:rsidTr="00A54E33">
        <w:trPr>
          <w:trHeight w:val="322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11826" w:rsidRPr="00811826" w:rsidTr="00A54E33">
        <w:trPr>
          <w:trHeight w:val="322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11826" w:rsidRPr="00811826" w:rsidTr="00811826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811826" w:rsidRPr="00811826" w:rsidTr="00811826">
        <w:tc>
          <w:tcPr>
            <w:tcW w:w="552" w:type="dxa"/>
            <w:tcBorders>
              <w:top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858" w:type="dxa"/>
            <w:tcBorders>
              <w:top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Спортивно-оздоров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тельный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весь</w:t>
            </w:r>
          </w:p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период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</w:tbl>
    <w:p w:rsidR="00811826" w:rsidRPr="00811826" w:rsidRDefault="00811826" w:rsidP="00811826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Примечания: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Виды спорта рекомендуется распределять по группам в следующем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811826">
        <w:rPr>
          <w:rFonts w:eastAsia="Calibri"/>
          <w:sz w:val="28"/>
          <w:szCs w:val="28"/>
          <w:lang w:eastAsia="en-US"/>
        </w:rPr>
        <w:t>порядке: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а) к первой группе видов спорта относятся все олимпийские виды спорта (дисциплины), кроме игровых видов спорта;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б) ко второй группе видов спорта относятся олимпийские игровые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811826">
        <w:rPr>
          <w:rFonts w:eastAsia="Calibri"/>
          <w:sz w:val="28"/>
          <w:szCs w:val="28"/>
          <w:lang w:eastAsia="en-US"/>
        </w:rPr>
        <w:t xml:space="preserve">виды спорта, а также неолимпийские виды спорта, получившие признание </w:t>
      </w:r>
      <w:r w:rsidRPr="00811826">
        <w:rPr>
          <w:rFonts w:eastAsia="Calibri"/>
          <w:sz w:val="28"/>
          <w:szCs w:val="28"/>
          <w:lang w:eastAsia="en-US"/>
        </w:rPr>
        <w:lastRenderedPageBreak/>
        <w:t>Международного олимпийского комитета (имеющие соответствующую кла</w:t>
      </w:r>
      <w:r w:rsidRPr="00811826">
        <w:rPr>
          <w:rFonts w:eastAsia="Calibri"/>
          <w:sz w:val="28"/>
          <w:szCs w:val="28"/>
          <w:lang w:eastAsia="en-US"/>
        </w:rPr>
        <w:t>с</w:t>
      </w:r>
      <w:r w:rsidRPr="00811826">
        <w:rPr>
          <w:rFonts w:eastAsia="Calibri"/>
          <w:sz w:val="28"/>
          <w:szCs w:val="28"/>
          <w:lang w:eastAsia="en-US"/>
        </w:rPr>
        <w:t>сификацию во Всероссийском реестре видов спорта);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в) к третьей группе видов спорта относятся все другие виды спорта (дисциплины), включенные во Всероссийский реестр видов спорта.</w:t>
      </w:r>
    </w:p>
    <w:p w:rsid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4. Норматив оплаты труда тренеров-преподавателей устанавливается с учетом режима учебно-тренировочной работы: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tbl>
      <w:tblPr>
        <w:tblW w:w="89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92"/>
        <w:gridCol w:w="1700"/>
        <w:gridCol w:w="2140"/>
        <w:gridCol w:w="2408"/>
      </w:tblGrid>
      <w:tr w:rsidR="00811826" w:rsidRPr="00811826" w:rsidTr="00A54E33">
        <w:trPr>
          <w:trHeight w:val="16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Этап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Период об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чения (лет)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Рекомендуемая наполняемость групп (человек)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Максимальный объем учебно-тренировочной работы (часов в неделю)</w:t>
            </w:r>
          </w:p>
        </w:tc>
      </w:tr>
      <w:tr w:rsidR="00811826" w:rsidRPr="00811826" w:rsidTr="0081182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811826" w:rsidRPr="00811826" w:rsidTr="00811826">
        <w:tc>
          <w:tcPr>
            <w:tcW w:w="2694" w:type="dxa"/>
            <w:vMerge w:val="restart"/>
            <w:tcBorders>
              <w:top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Базовый уровень сложности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1-2 год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не менее 15</w:t>
            </w:r>
          </w:p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811826" w:rsidRPr="00811826" w:rsidTr="00811826">
        <w:tc>
          <w:tcPr>
            <w:tcW w:w="2694" w:type="dxa"/>
            <w:vMerge/>
            <w:vAlign w:val="center"/>
            <w:hideMark/>
          </w:tcPr>
          <w:p w:rsidR="00811826" w:rsidRPr="00811826" w:rsidRDefault="00811826" w:rsidP="00811826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3-4 год</w:t>
            </w:r>
          </w:p>
        </w:tc>
        <w:tc>
          <w:tcPr>
            <w:tcW w:w="2141" w:type="dxa"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не менее 14</w:t>
            </w:r>
          </w:p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811826" w:rsidRPr="00811826" w:rsidTr="00811826">
        <w:tc>
          <w:tcPr>
            <w:tcW w:w="2694" w:type="dxa"/>
            <w:vMerge/>
            <w:vAlign w:val="center"/>
            <w:hideMark/>
          </w:tcPr>
          <w:p w:rsidR="00811826" w:rsidRPr="00811826" w:rsidRDefault="00811826" w:rsidP="00811826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5-6 год</w:t>
            </w:r>
          </w:p>
        </w:tc>
        <w:tc>
          <w:tcPr>
            <w:tcW w:w="2141" w:type="dxa"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не менее 12</w:t>
            </w:r>
          </w:p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811826" w:rsidRPr="00811826" w:rsidTr="00811826">
        <w:tc>
          <w:tcPr>
            <w:tcW w:w="2694" w:type="dxa"/>
            <w:vMerge w:val="restart"/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 xml:space="preserve">Углубленный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  <w:r w:rsidRPr="00811826">
              <w:rPr>
                <w:rFonts w:eastAsia="Calibri"/>
                <w:sz w:val="28"/>
                <w:szCs w:val="28"/>
                <w:lang w:eastAsia="en-US"/>
              </w:rPr>
              <w:t>уровень сложности</w:t>
            </w:r>
          </w:p>
        </w:tc>
        <w:tc>
          <w:tcPr>
            <w:tcW w:w="1701" w:type="dxa"/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1-2 год</w:t>
            </w:r>
          </w:p>
        </w:tc>
        <w:tc>
          <w:tcPr>
            <w:tcW w:w="2141" w:type="dxa"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не менее 10</w:t>
            </w:r>
          </w:p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811826" w:rsidRPr="00811826" w:rsidTr="00811826">
        <w:tc>
          <w:tcPr>
            <w:tcW w:w="2694" w:type="dxa"/>
            <w:vMerge/>
            <w:vAlign w:val="center"/>
            <w:hideMark/>
          </w:tcPr>
          <w:p w:rsidR="00811826" w:rsidRPr="00811826" w:rsidRDefault="00811826" w:rsidP="00811826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3-4 год</w:t>
            </w:r>
          </w:p>
        </w:tc>
        <w:tc>
          <w:tcPr>
            <w:tcW w:w="2141" w:type="dxa"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не менее 5</w:t>
            </w:r>
          </w:p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hideMark/>
          </w:tcPr>
          <w:p w:rsidR="00811826" w:rsidRPr="00811826" w:rsidRDefault="00811826" w:rsidP="00811826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811826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</w:tbl>
    <w:p w:rsidR="00811826" w:rsidRPr="00811826" w:rsidRDefault="00811826" w:rsidP="00811826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Примечание: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Недельный режим учебно-тренировочной работы является </w:t>
      </w:r>
      <w:r>
        <w:rPr>
          <w:rFonts w:eastAsia="Calibri"/>
          <w:sz w:val="28"/>
          <w:szCs w:val="28"/>
          <w:lang w:eastAsia="en-US"/>
        </w:rPr>
        <w:t xml:space="preserve">                           </w:t>
      </w:r>
      <w:r w:rsidRPr="00811826">
        <w:rPr>
          <w:rFonts w:eastAsia="Calibri"/>
          <w:sz w:val="28"/>
          <w:szCs w:val="28"/>
          <w:lang w:eastAsia="en-US"/>
        </w:rPr>
        <w:t>максимальным, устанавливается в зависимости от специфики вида спорта, периода и задач подготовки. Годовой объем учебно-тренировочной работы, предусмотренный указанными режимами работы, начиная с учебно-тренировочного этапа подготовки, може</w:t>
      </w:r>
      <w:r>
        <w:rPr>
          <w:rFonts w:eastAsia="Calibri"/>
          <w:sz w:val="28"/>
          <w:szCs w:val="28"/>
          <w:lang w:eastAsia="en-US"/>
        </w:rPr>
        <w:t>т быть сокращен не более чем на</w:t>
      </w:r>
      <w:r w:rsidRPr="0081182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811826">
        <w:rPr>
          <w:rFonts w:eastAsia="Calibri"/>
          <w:sz w:val="28"/>
          <w:szCs w:val="28"/>
          <w:lang w:eastAsia="en-US"/>
        </w:rPr>
        <w:t>25 процентов.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5. Система оплаты труда определяется в зависимости от объема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811826">
        <w:rPr>
          <w:rFonts w:eastAsia="Calibri"/>
          <w:sz w:val="28"/>
          <w:szCs w:val="28"/>
          <w:lang w:eastAsia="en-US"/>
        </w:rPr>
        <w:t>недельной учебно-тренировочной работы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Количество ставок тренера-преподавателя (включая старшего), </w:t>
      </w:r>
      <w:r>
        <w:rPr>
          <w:rFonts w:eastAsia="Calibri"/>
          <w:sz w:val="28"/>
          <w:szCs w:val="28"/>
          <w:lang w:eastAsia="en-US"/>
        </w:rPr>
        <w:t xml:space="preserve">                        </w:t>
      </w:r>
      <w:r w:rsidRPr="00811826">
        <w:rPr>
          <w:rFonts w:eastAsia="Calibri"/>
          <w:sz w:val="28"/>
          <w:szCs w:val="28"/>
          <w:lang w:eastAsia="en-US"/>
        </w:rPr>
        <w:t>хореографа, концертмейстера и других необходимых в соответствии с обр</w:t>
      </w:r>
      <w:r w:rsidRPr="00811826">
        <w:rPr>
          <w:rFonts w:eastAsia="Calibri"/>
          <w:sz w:val="28"/>
          <w:szCs w:val="28"/>
          <w:lang w:eastAsia="en-US"/>
        </w:rPr>
        <w:t>а</w:t>
      </w:r>
      <w:r w:rsidRPr="00811826">
        <w:rPr>
          <w:rFonts w:eastAsia="Calibri"/>
          <w:sz w:val="28"/>
          <w:szCs w:val="28"/>
          <w:lang w:eastAsia="en-US"/>
        </w:rPr>
        <w:t>зовательной программой специалистов определяется количеством групп и годовым объемом учебно-тренировочной нагрузки на все группы.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6. Рекомендуется устанавливать выплаты стимулирующего характера к ставкам заработной платы (должностным окладам) следующим работникам: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заместителям директоров, инструкторам-методистам (включая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811826">
        <w:rPr>
          <w:rFonts w:eastAsia="Calibri"/>
          <w:sz w:val="28"/>
          <w:szCs w:val="28"/>
          <w:lang w:eastAsia="en-US"/>
        </w:rPr>
        <w:t xml:space="preserve">старшего), тренерам-преподавателям (включая старшего) учреждений, </w:t>
      </w:r>
      <w:r>
        <w:rPr>
          <w:rFonts w:eastAsia="Calibri"/>
          <w:sz w:val="28"/>
          <w:szCs w:val="28"/>
          <w:lang w:eastAsia="en-US"/>
        </w:rPr>
        <w:t xml:space="preserve">                 </w:t>
      </w:r>
      <w:r w:rsidRPr="00811826">
        <w:rPr>
          <w:rFonts w:eastAsia="Calibri"/>
          <w:sz w:val="28"/>
          <w:szCs w:val="28"/>
          <w:lang w:eastAsia="en-US"/>
        </w:rPr>
        <w:t>обучающиеся которых на протяжении последних пяти лет показывают выс</w:t>
      </w:r>
      <w:r w:rsidRPr="00811826">
        <w:rPr>
          <w:rFonts w:eastAsia="Calibri"/>
          <w:sz w:val="28"/>
          <w:szCs w:val="28"/>
          <w:lang w:eastAsia="en-US"/>
        </w:rPr>
        <w:t>о</w:t>
      </w:r>
      <w:r w:rsidRPr="00811826">
        <w:rPr>
          <w:rFonts w:eastAsia="Calibri"/>
          <w:sz w:val="28"/>
          <w:szCs w:val="28"/>
          <w:lang w:eastAsia="en-US"/>
        </w:rPr>
        <w:lastRenderedPageBreak/>
        <w:t>кие спортивные достижения, и учреждений за данный срок подготовили не менее пяти Мастеров спорта России - на 15%;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 xml:space="preserve">тренерам-преподавателям - молодым специалистам, работающим в спортивной школе непосредственно после окончания высшего учебного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811826">
        <w:rPr>
          <w:rFonts w:eastAsia="Calibri"/>
          <w:sz w:val="28"/>
          <w:szCs w:val="28"/>
          <w:lang w:eastAsia="en-US"/>
        </w:rPr>
        <w:t>заведения с учебной нагрузкой не менее трех групп начальной подготовки, - на 50% на протяжении первых трех календарных лет работы;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руководителям подразделений, специалистам и служащим за высокие достижения в работе или выполнение особо важных (срочных) работ на срок их проведения - до 50%;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тренерам-преподавателям, проводящим занятия по видам спорта, кул</w:t>
      </w:r>
      <w:r w:rsidRPr="00811826">
        <w:rPr>
          <w:rFonts w:eastAsia="Calibri"/>
          <w:sz w:val="28"/>
          <w:szCs w:val="28"/>
          <w:lang w:eastAsia="en-US"/>
        </w:rPr>
        <w:t>ь</w:t>
      </w:r>
      <w:r w:rsidRPr="00811826">
        <w:rPr>
          <w:rFonts w:eastAsia="Calibri"/>
          <w:sz w:val="28"/>
          <w:szCs w:val="28"/>
          <w:lang w:eastAsia="en-US"/>
        </w:rPr>
        <w:t>тивируемым среди инвалидов и лиц с ограниченными функциональными возможностями, - на 20%;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811826">
        <w:rPr>
          <w:rFonts w:eastAsia="Calibri"/>
          <w:sz w:val="28"/>
          <w:szCs w:val="28"/>
          <w:lang w:eastAsia="en-US"/>
        </w:rPr>
        <w:t>тренерам - преподавателям за разработку, апробацию и внедрение предпрофессиональных программ в соответствии с действующим законод</w:t>
      </w:r>
      <w:r w:rsidRPr="00811826">
        <w:rPr>
          <w:rFonts w:eastAsia="Calibri"/>
          <w:sz w:val="28"/>
          <w:szCs w:val="28"/>
          <w:lang w:eastAsia="en-US"/>
        </w:rPr>
        <w:t>а</w:t>
      </w:r>
      <w:r w:rsidRPr="00811826">
        <w:rPr>
          <w:rFonts w:eastAsia="Calibri"/>
          <w:sz w:val="28"/>
          <w:szCs w:val="28"/>
          <w:lang w:eastAsia="en-US"/>
        </w:rPr>
        <w:t xml:space="preserve">тельством в размере 15% от ставки заработной платы за каждую группу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811826">
        <w:rPr>
          <w:rFonts w:eastAsia="Calibri"/>
          <w:sz w:val="28"/>
          <w:szCs w:val="28"/>
          <w:lang w:eastAsia="en-US"/>
        </w:rPr>
        <w:t xml:space="preserve">обучающихся по предпрофессиональным программам. </w:t>
      </w:r>
    </w:p>
    <w:p w:rsidR="00811826" w:rsidRPr="00811826" w:rsidRDefault="00811826" w:rsidP="00811826">
      <w:pPr>
        <w:widowControl/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811826" w:rsidRPr="00811826" w:rsidRDefault="00811826" w:rsidP="00811826">
      <w:pPr>
        <w:widowControl/>
        <w:autoSpaceDE w:val="0"/>
        <w:autoSpaceDN w:val="0"/>
        <w:jc w:val="center"/>
        <w:textAlignment w:val="auto"/>
        <w:outlineLvl w:val="0"/>
        <w:rPr>
          <w:rFonts w:eastAsia="Calibri"/>
          <w:sz w:val="28"/>
          <w:szCs w:val="28"/>
          <w:lang w:eastAsia="en-US"/>
        </w:rPr>
      </w:pPr>
    </w:p>
    <w:p w:rsidR="00811826" w:rsidRPr="00811826" w:rsidRDefault="00811826" w:rsidP="00811826">
      <w:pPr>
        <w:autoSpaceDE w:val="0"/>
        <w:autoSpaceDN w:val="0"/>
        <w:adjustRightInd/>
        <w:textAlignment w:val="auto"/>
        <w:rPr>
          <w:sz w:val="28"/>
          <w:szCs w:val="28"/>
        </w:rPr>
      </w:pPr>
    </w:p>
    <w:p w:rsidR="00811826" w:rsidRPr="00811826" w:rsidRDefault="00811826" w:rsidP="00811826">
      <w:pPr>
        <w:autoSpaceDE w:val="0"/>
        <w:autoSpaceDN w:val="0"/>
        <w:adjustRightInd/>
        <w:jc w:val="right"/>
        <w:textAlignment w:val="auto"/>
        <w:outlineLvl w:val="0"/>
        <w:rPr>
          <w:sz w:val="28"/>
          <w:szCs w:val="28"/>
        </w:rPr>
      </w:pPr>
    </w:p>
    <w:p w:rsidR="00811826" w:rsidRPr="00811826" w:rsidRDefault="00811826" w:rsidP="00811826">
      <w:pPr>
        <w:autoSpaceDE w:val="0"/>
        <w:autoSpaceDN w:val="0"/>
        <w:adjustRightInd/>
        <w:jc w:val="right"/>
        <w:textAlignment w:val="auto"/>
        <w:outlineLvl w:val="0"/>
        <w:rPr>
          <w:sz w:val="28"/>
          <w:szCs w:val="28"/>
        </w:rPr>
      </w:pPr>
    </w:p>
    <w:p w:rsidR="00811826" w:rsidRPr="00811826" w:rsidRDefault="00811826" w:rsidP="00811826">
      <w:pPr>
        <w:autoSpaceDE w:val="0"/>
        <w:autoSpaceDN w:val="0"/>
        <w:adjustRightInd/>
        <w:jc w:val="right"/>
        <w:textAlignment w:val="auto"/>
        <w:outlineLvl w:val="0"/>
        <w:rPr>
          <w:sz w:val="28"/>
          <w:szCs w:val="28"/>
        </w:rPr>
      </w:pPr>
    </w:p>
    <w:p w:rsidR="00811826" w:rsidRPr="00811826" w:rsidRDefault="00811826" w:rsidP="00811826">
      <w:pPr>
        <w:autoSpaceDE w:val="0"/>
        <w:autoSpaceDN w:val="0"/>
        <w:adjustRightInd/>
        <w:jc w:val="left"/>
        <w:textAlignment w:val="auto"/>
        <w:outlineLvl w:val="0"/>
        <w:rPr>
          <w:sz w:val="28"/>
          <w:szCs w:val="28"/>
        </w:rPr>
      </w:pPr>
    </w:p>
    <w:p w:rsidR="00811826" w:rsidRPr="00811826" w:rsidRDefault="00811826" w:rsidP="00811826">
      <w:pPr>
        <w:widowControl/>
        <w:adjustRightInd/>
        <w:spacing w:after="200" w:line="276" w:lineRule="auto"/>
        <w:jc w:val="left"/>
        <w:textAlignment w:val="auto"/>
        <w:rPr>
          <w:rFonts w:ascii="Calibri" w:eastAsia="Calibri" w:hAnsi="Calibri"/>
          <w:sz w:val="22"/>
          <w:szCs w:val="22"/>
          <w:lang w:eastAsia="en-US"/>
        </w:rPr>
      </w:pPr>
    </w:p>
    <w:p w:rsidR="00A834EB" w:rsidRPr="00811826" w:rsidRDefault="008D0144" w:rsidP="00811826">
      <w:pPr>
        <w:rPr>
          <w:szCs w:val="28"/>
        </w:rPr>
      </w:pPr>
      <w:r w:rsidRPr="00811826">
        <w:rPr>
          <w:szCs w:val="28"/>
        </w:rPr>
        <w:t xml:space="preserve"> </w:t>
      </w:r>
    </w:p>
    <w:sectPr w:rsidR="00A834EB" w:rsidRPr="00811826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06A" w:rsidRDefault="0063506A" w:rsidP="00134342">
      <w:r>
        <w:separator/>
      </w:r>
    </w:p>
  </w:endnote>
  <w:endnote w:type="continuationSeparator" w:id="0">
    <w:p w:rsidR="0063506A" w:rsidRDefault="0063506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06A" w:rsidRDefault="0063506A" w:rsidP="00134342">
      <w:r>
        <w:separator/>
      </w:r>
    </w:p>
  </w:footnote>
  <w:footnote w:type="continuationSeparator" w:id="0">
    <w:p w:rsidR="0063506A" w:rsidRDefault="0063506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AD054A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A51C4A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1267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1C21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96A0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5798"/>
    <w:rsid w:val="00116F5E"/>
    <w:rsid w:val="0011734A"/>
    <w:rsid w:val="00122CA0"/>
    <w:rsid w:val="001264AA"/>
    <w:rsid w:val="0012666E"/>
    <w:rsid w:val="00127F94"/>
    <w:rsid w:val="00131CD2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123"/>
    <w:rsid w:val="00183B28"/>
    <w:rsid w:val="00185E2F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37382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958"/>
    <w:rsid w:val="002C7F83"/>
    <w:rsid w:val="002D2413"/>
    <w:rsid w:val="002D4DE5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6661D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6CF3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0F08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06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0FE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787"/>
    <w:rsid w:val="006E1C4F"/>
    <w:rsid w:val="006E1E8C"/>
    <w:rsid w:val="006E3538"/>
    <w:rsid w:val="006E3630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8C5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B4A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21D2"/>
    <w:rsid w:val="007B3468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6349"/>
    <w:rsid w:val="007E770E"/>
    <w:rsid w:val="007F07A8"/>
    <w:rsid w:val="007F07D3"/>
    <w:rsid w:val="007F70B1"/>
    <w:rsid w:val="007F7585"/>
    <w:rsid w:val="008001FF"/>
    <w:rsid w:val="008004C0"/>
    <w:rsid w:val="008010E8"/>
    <w:rsid w:val="0080312D"/>
    <w:rsid w:val="008048F2"/>
    <w:rsid w:val="00807A5B"/>
    <w:rsid w:val="0081003E"/>
    <w:rsid w:val="00811544"/>
    <w:rsid w:val="00811826"/>
    <w:rsid w:val="00811874"/>
    <w:rsid w:val="00812B03"/>
    <w:rsid w:val="0081322C"/>
    <w:rsid w:val="0081332C"/>
    <w:rsid w:val="008162AB"/>
    <w:rsid w:val="00823BE0"/>
    <w:rsid w:val="00824A1B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144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5C1"/>
    <w:rsid w:val="00923643"/>
    <w:rsid w:val="00924477"/>
    <w:rsid w:val="00930697"/>
    <w:rsid w:val="00931CD9"/>
    <w:rsid w:val="00933B77"/>
    <w:rsid w:val="009346DA"/>
    <w:rsid w:val="00935037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4E37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3F44"/>
    <w:rsid w:val="009D60B9"/>
    <w:rsid w:val="009E127E"/>
    <w:rsid w:val="009E1471"/>
    <w:rsid w:val="009E20B9"/>
    <w:rsid w:val="009E2D62"/>
    <w:rsid w:val="009E2F70"/>
    <w:rsid w:val="009E4767"/>
    <w:rsid w:val="009E5630"/>
    <w:rsid w:val="009E563F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1C4A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4EB"/>
    <w:rsid w:val="00A83707"/>
    <w:rsid w:val="00A84A96"/>
    <w:rsid w:val="00A85FBF"/>
    <w:rsid w:val="00A86D4A"/>
    <w:rsid w:val="00A8742D"/>
    <w:rsid w:val="00A90C1C"/>
    <w:rsid w:val="00A91CD9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054A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51CB"/>
    <w:rsid w:val="00B07ACB"/>
    <w:rsid w:val="00B11D98"/>
    <w:rsid w:val="00B14A72"/>
    <w:rsid w:val="00B14E86"/>
    <w:rsid w:val="00B17164"/>
    <w:rsid w:val="00B23420"/>
    <w:rsid w:val="00B265F7"/>
    <w:rsid w:val="00B27654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D4F50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17E2B"/>
    <w:rsid w:val="00C223EF"/>
    <w:rsid w:val="00C23702"/>
    <w:rsid w:val="00C238A3"/>
    <w:rsid w:val="00C24272"/>
    <w:rsid w:val="00C24984"/>
    <w:rsid w:val="00C2506D"/>
    <w:rsid w:val="00C26584"/>
    <w:rsid w:val="00C279B7"/>
    <w:rsid w:val="00C30CC9"/>
    <w:rsid w:val="00C3231E"/>
    <w:rsid w:val="00C330E6"/>
    <w:rsid w:val="00C341C7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75C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0B2C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C7E42"/>
    <w:rsid w:val="00ED014D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3077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70A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59"/>
    <w:rsid w:val="006E1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E30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E547-35CF-4EBE-AA74-FFEC5174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206</cp:revision>
  <cp:lastPrinted>2020-11-10T06:07:00Z</cp:lastPrinted>
  <dcterms:created xsi:type="dcterms:W3CDTF">2019-05-08T07:07:00Z</dcterms:created>
  <dcterms:modified xsi:type="dcterms:W3CDTF">2020-11-12T04:27:00Z</dcterms:modified>
</cp:coreProperties>
</file>